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D980B" w14:textId="77777777" w:rsidR="000F5358" w:rsidRPr="00486E7B" w:rsidRDefault="00486E7B" w:rsidP="005B11D4">
      <w:pPr>
        <w:outlineLvl w:val="0"/>
        <w:rPr>
          <w:b/>
        </w:rPr>
      </w:pPr>
      <w:r w:rsidRPr="00486E7B">
        <w:rPr>
          <w:b/>
        </w:rPr>
        <w:t xml:space="preserve">Brain Performance Institute </w:t>
      </w:r>
    </w:p>
    <w:p w14:paraId="4FBEAACC" w14:textId="405A7635" w:rsidR="00486E7B" w:rsidRDefault="007B0525">
      <w:pPr>
        <w:rPr>
          <w:b/>
        </w:rPr>
      </w:pPr>
      <w:r>
        <w:rPr>
          <w:b/>
        </w:rPr>
        <w:t>Fast Facts</w:t>
      </w:r>
    </w:p>
    <w:p w14:paraId="60AB34EA" w14:textId="7DA8D5AE" w:rsidR="00486E7B" w:rsidRDefault="00FA209B">
      <w:r>
        <w:t>October 9</w:t>
      </w:r>
      <w:r w:rsidR="001B66D7" w:rsidRPr="001B66D7">
        <w:t>, 2017</w:t>
      </w:r>
    </w:p>
    <w:p w14:paraId="30F8E163" w14:textId="77777777" w:rsidR="000C749E" w:rsidRDefault="000C749E"/>
    <w:p w14:paraId="31658E4E" w14:textId="476345B1" w:rsidR="000C749E" w:rsidRPr="000C749E" w:rsidRDefault="000C749E">
      <w:pPr>
        <w:rPr>
          <w:b/>
        </w:rPr>
      </w:pPr>
      <w:r w:rsidRPr="000C749E">
        <w:rPr>
          <w:b/>
        </w:rPr>
        <w:t>WHY A BRAIN PERFORMANCE INSTITUTE?</w:t>
      </w:r>
    </w:p>
    <w:p w14:paraId="44613C8A" w14:textId="6810589A" w:rsidR="000C749E" w:rsidRPr="000C749E" w:rsidRDefault="000C749E" w:rsidP="000C749E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0C749E">
        <w:rPr>
          <w:rFonts w:asciiTheme="minorHAnsi" w:hAnsiTheme="minorHAnsi"/>
        </w:rPr>
        <w:t>The national headquarters for the Brain Performance Institute</w:t>
      </w:r>
      <w:r w:rsidRPr="000C749E">
        <w:rPr>
          <w:rFonts w:asciiTheme="minorHAnsi" w:eastAsia="Times New Roman" w:hAnsiTheme="minorHAnsi"/>
        </w:rPr>
        <w:t>™</w:t>
      </w:r>
      <w:r w:rsidRPr="000C749E">
        <w:rPr>
          <w:rFonts w:asciiTheme="minorHAnsi" w:hAnsiTheme="minorHAnsi"/>
        </w:rPr>
        <w:t xml:space="preserve"> is the ﬁrst institute in the world focused on delivering scientiﬁcally based programs that increase brain performance, enhance brain resilience and incite brain regeneration to the public at large.</w:t>
      </w:r>
    </w:p>
    <w:p w14:paraId="46756095" w14:textId="59A146A4" w:rsidR="000C749E" w:rsidRPr="000C749E" w:rsidRDefault="000C749E" w:rsidP="000C749E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0C749E">
        <w:rPr>
          <w:rFonts w:eastAsia="Times New Roman" w:cs="Times New Roman"/>
          <w:bCs/>
        </w:rPr>
        <w:t>In the same way that we can improve our bodies through positive lifestyle habits, we can increase our focus, creativity, and mental efficiency with targeted strategies and healthy brain habits.</w:t>
      </w:r>
    </w:p>
    <w:p w14:paraId="75385D97" w14:textId="34BD952B" w:rsidR="00D4622F" w:rsidRPr="000C749E" w:rsidRDefault="00D4622F" w:rsidP="00D4622F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0C749E">
        <w:rPr>
          <w:rFonts w:eastAsia="Times New Roman" w:cs="Times New Roman"/>
        </w:rPr>
        <w:t>The Brain Performance Institute, part of the Center for BrainHealth® at The University of Texas at Dallas, delivers science-based innovations that enhance how individuals think, w</w:t>
      </w:r>
      <w:r w:rsidR="008B034F" w:rsidRPr="000C749E">
        <w:rPr>
          <w:rFonts w:eastAsia="Times New Roman" w:cs="Times New Roman"/>
        </w:rPr>
        <w:t>ork, and live. T</w:t>
      </w:r>
      <w:r w:rsidRPr="000C749E">
        <w:rPr>
          <w:rFonts w:eastAsia="Times New Roman" w:cs="Times New Roman"/>
        </w:rPr>
        <w:t>he Brain Performance Institute™ was conceived by UT Dallas visionaries, leaders at the Center for BrainHealth, cognitive neuroscience experts, research clinicians and community advocates.</w:t>
      </w:r>
    </w:p>
    <w:p w14:paraId="2888D7E3" w14:textId="313BF1DB" w:rsidR="009E516A" w:rsidRPr="000C749E" w:rsidRDefault="00D4622F" w:rsidP="00DD7886">
      <w:pPr>
        <w:pStyle w:val="ListParagraph"/>
        <w:numPr>
          <w:ilvl w:val="0"/>
          <w:numId w:val="2"/>
        </w:numPr>
      </w:pPr>
      <w:r w:rsidRPr="000C749E">
        <w:t>The brand new, 62,000-square-foot</w:t>
      </w:r>
      <w:r w:rsidR="008B034F" w:rsidRPr="000C749E">
        <w:t>, brain-</w:t>
      </w:r>
      <w:r w:rsidR="00101B86" w:rsidRPr="000C749E">
        <w:t>healthy</w:t>
      </w:r>
      <w:r w:rsidRPr="000C749E">
        <w:t xml:space="preserve"> building </w:t>
      </w:r>
      <w:r w:rsidR="005A5955" w:rsidRPr="000C749E">
        <w:t xml:space="preserve">opens to the public on </w:t>
      </w:r>
      <w:r w:rsidR="005A5955" w:rsidRPr="000C749E">
        <w:rPr>
          <w:b/>
        </w:rPr>
        <w:t>Thursday, October 19</w:t>
      </w:r>
      <w:r w:rsidR="002A0247" w:rsidRPr="000C749E">
        <w:t>. It is located at 2200 West Mockingbird Lane in Dallas.</w:t>
      </w:r>
    </w:p>
    <w:p w14:paraId="5C276179" w14:textId="77777777" w:rsidR="00101B86" w:rsidRDefault="00101B86" w:rsidP="00101B86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0C749E">
        <w:rPr>
          <w:rFonts w:asciiTheme="minorHAnsi" w:hAnsiTheme="minorHAnsi"/>
        </w:rPr>
        <w:t>The Brain Performance Institute offers programs and globally relevant scientiﬁc events in an inspiring, learning-enhancing environment. Via mobile and virtual training teams, we are able to ensure that our life-enhancing, scientiﬁcally based programs will be available both at this location and beyond.</w:t>
      </w:r>
    </w:p>
    <w:p w14:paraId="008FC40B" w14:textId="266096D7" w:rsidR="000C749E" w:rsidRPr="000C749E" w:rsidRDefault="000C749E" w:rsidP="000C749E">
      <w:pPr>
        <w:pStyle w:val="NormalWeb"/>
        <w:rPr>
          <w:rFonts w:asciiTheme="minorHAnsi" w:hAnsiTheme="minorHAnsi"/>
          <w:b/>
        </w:rPr>
      </w:pPr>
      <w:r w:rsidRPr="000C749E">
        <w:rPr>
          <w:rFonts w:asciiTheme="minorHAnsi" w:hAnsiTheme="minorHAnsi"/>
          <w:b/>
        </w:rPr>
        <w:t xml:space="preserve">BUILDING &amp; PROGRAMS </w:t>
      </w:r>
    </w:p>
    <w:p w14:paraId="7880582A" w14:textId="754B0CFF" w:rsidR="00137AA5" w:rsidRPr="000C749E" w:rsidRDefault="00137AA5" w:rsidP="00055A69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0C749E">
        <w:rPr>
          <w:rFonts w:asciiTheme="minorHAnsi" w:hAnsiTheme="minorHAnsi"/>
        </w:rPr>
        <w:t>Brain Performance I</w:t>
      </w:r>
      <w:r w:rsidR="008B034F" w:rsidRPr="000C749E">
        <w:rPr>
          <w:rFonts w:asciiTheme="minorHAnsi" w:hAnsiTheme="minorHAnsi"/>
        </w:rPr>
        <w:t>nstitute’s f</w:t>
      </w:r>
      <w:r w:rsidRPr="000C749E">
        <w:rPr>
          <w:rFonts w:asciiTheme="minorHAnsi" w:hAnsiTheme="minorHAnsi"/>
        </w:rPr>
        <w:t>our major</w:t>
      </w:r>
      <w:r w:rsidR="008B034F" w:rsidRPr="000C749E">
        <w:rPr>
          <w:rFonts w:asciiTheme="minorHAnsi" w:hAnsiTheme="minorHAnsi"/>
        </w:rPr>
        <w:t xml:space="preserve"> programming</w:t>
      </w:r>
      <w:r w:rsidRPr="000C749E">
        <w:rPr>
          <w:rFonts w:asciiTheme="minorHAnsi" w:hAnsiTheme="minorHAnsi"/>
        </w:rPr>
        <w:t xml:space="preserve"> categories</w:t>
      </w:r>
      <w:r w:rsidR="008B034F" w:rsidRPr="000C749E">
        <w:rPr>
          <w:rFonts w:asciiTheme="minorHAnsi" w:hAnsiTheme="minorHAnsi"/>
        </w:rPr>
        <w:t xml:space="preserve"> are</w:t>
      </w:r>
      <w:r w:rsidRPr="000C749E">
        <w:rPr>
          <w:rFonts w:asciiTheme="minorHAnsi" w:hAnsiTheme="minorHAnsi"/>
        </w:rPr>
        <w:t>:</w:t>
      </w:r>
    </w:p>
    <w:p w14:paraId="40DFD645" w14:textId="3FC98871" w:rsidR="00137AA5" w:rsidRPr="000C749E" w:rsidRDefault="00137AA5" w:rsidP="00137AA5">
      <w:pPr>
        <w:pStyle w:val="NormalWeb"/>
        <w:numPr>
          <w:ilvl w:val="1"/>
          <w:numId w:val="2"/>
        </w:numPr>
        <w:rPr>
          <w:rFonts w:asciiTheme="minorHAnsi" w:hAnsiTheme="minorHAnsi"/>
        </w:rPr>
      </w:pPr>
      <w:r w:rsidRPr="000C749E">
        <w:rPr>
          <w:rFonts w:asciiTheme="minorHAnsi" w:hAnsiTheme="minorHAnsi"/>
        </w:rPr>
        <w:t xml:space="preserve"> </w:t>
      </w:r>
      <w:proofErr w:type="spellStart"/>
      <w:r w:rsidR="00B343CC">
        <w:rPr>
          <w:rFonts w:asciiTheme="minorHAnsi" w:hAnsiTheme="minorHAnsi"/>
          <w:b/>
        </w:rPr>
        <w:t>BrainHealth</w:t>
      </w:r>
      <w:proofErr w:type="spellEnd"/>
      <w:r w:rsidR="00B343CC">
        <w:rPr>
          <w:rFonts w:asciiTheme="minorHAnsi" w:hAnsiTheme="minorHAnsi"/>
          <w:b/>
        </w:rPr>
        <w:t xml:space="preserve">® Physical </w:t>
      </w:r>
      <w:r w:rsidR="00B343CC" w:rsidRPr="00B343CC">
        <w:rPr>
          <w:rFonts w:asciiTheme="minorHAnsi" w:hAnsiTheme="minorHAnsi"/>
        </w:rPr>
        <w:t>(b</w:t>
      </w:r>
      <w:r w:rsidR="00055A69" w:rsidRPr="00B343CC">
        <w:rPr>
          <w:rFonts w:asciiTheme="minorHAnsi" w:hAnsiTheme="minorHAnsi"/>
        </w:rPr>
        <w:t>ra</w:t>
      </w:r>
      <w:r w:rsidR="008B034F" w:rsidRPr="00B343CC">
        <w:rPr>
          <w:rFonts w:asciiTheme="minorHAnsi" w:hAnsiTheme="minorHAnsi"/>
        </w:rPr>
        <w:t>in performance assessment</w:t>
      </w:r>
      <w:r w:rsidR="00B343CC">
        <w:rPr>
          <w:rFonts w:asciiTheme="minorHAnsi" w:hAnsiTheme="minorHAnsi"/>
        </w:rPr>
        <w:t>)</w:t>
      </w:r>
      <w:bookmarkStart w:id="0" w:name="_GoBack"/>
      <w:bookmarkEnd w:id="0"/>
      <w:r w:rsidR="008B034F" w:rsidRPr="000C749E">
        <w:rPr>
          <w:rFonts w:asciiTheme="minorHAnsi" w:hAnsiTheme="minorHAnsi"/>
        </w:rPr>
        <w:t xml:space="preserve"> – this</w:t>
      </w:r>
      <w:r w:rsidR="00055A69" w:rsidRPr="000C749E">
        <w:rPr>
          <w:rFonts w:asciiTheme="minorHAnsi" w:hAnsiTheme="minorHAnsi"/>
        </w:rPr>
        <w:t xml:space="preserve"> provides neuropsychological and </w:t>
      </w:r>
      <w:r w:rsidR="00CA43E1" w:rsidRPr="000C749E">
        <w:rPr>
          <w:rFonts w:asciiTheme="minorHAnsi" w:hAnsiTheme="minorHAnsi"/>
        </w:rPr>
        <w:t>cognitive assessments</w:t>
      </w:r>
      <w:r w:rsidR="008B034F" w:rsidRPr="000C749E">
        <w:rPr>
          <w:rFonts w:asciiTheme="minorHAnsi" w:hAnsiTheme="minorHAnsi"/>
        </w:rPr>
        <w:t xml:space="preserve"> </w:t>
      </w:r>
      <w:r w:rsidR="00CA43E1" w:rsidRPr="000C749E">
        <w:rPr>
          <w:rFonts w:asciiTheme="minorHAnsi" w:hAnsiTheme="minorHAnsi"/>
        </w:rPr>
        <w:t xml:space="preserve">that focus on frontal lobe function – the area of the brain responsible for </w:t>
      </w:r>
      <w:r w:rsidR="00055A69" w:rsidRPr="000C749E">
        <w:rPr>
          <w:rFonts w:asciiTheme="minorHAnsi" w:hAnsiTheme="minorHAnsi"/>
        </w:rPr>
        <w:t xml:space="preserve">performing higher-order thinking, problem solving, and innovation. </w:t>
      </w:r>
    </w:p>
    <w:p w14:paraId="0F606888" w14:textId="0AEF6E84" w:rsidR="00137AA5" w:rsidRPr="000C749E" w:rsidRDefault="00137AA5" w:rsidP="00137AA5">
      <w:pPr>
        <w:pStyle w:val="NormalWeb"/>
        <w:numPr>
          <w:ilvl w:val="1"/>
          <w:numId w:val="2"/>
        </w:numPr>
        <w:rPr>
          <w:rFonts w:asciiTheme="minorHAnsi" w:hAnsiTheme="minorHAnsi"/>
        </w:rPr>
      </w:pPr>
      <w:r w:rsidRPr="000C749E">
        <w:rPr>
          <w:rFonts w:asciiTheme="minorHAnsi" w:hAnsiTheme="minorHAnsi"/>
          <w:b/>
        </w:rPr>
        <w:t>C</w:t>
      </w:r>
      <w:r w:rsidR="008B034F" w:rsidRPr="000C749E">
        <w:rPr>
          <w:rFonts w:asciiTheme="minorHAnsi" w:hAnsiTheme="minorHAnsi"/>
          <w:b/>
        </w:rPr>
        <w:t>ognitive training</w:t>
      </w:r>
      <w:r w:rsidR="000C749E">
        <w:rPr>
          <w:rFonts w:asciiTheme="minorHAnsi" w:hAnsiTheme="minorHAnsi"/>
        </w:rPr>
        <w:t xml:space="preserve"> </w:t>
      </w:r>
      <w:r w:rsidR="000C749E" w:rsidRPr="000C749E">
        <w:rPr>
          <w:rFonts w:asciiTheme="minorHAnsi" w:hAnsiTheme="minorHAnsi"/>
        </w:rPr>
        <w:t>–</w:t>
      </w:r>
      <w:r w:rsidR="008B034F" w:rsidRPr="000C749E">
        <w:rPr>
          <w:rFonts w:asciiTheme="minorHAnsi" w:hAnsiTheme="minorHAnsi"/>
        </w:rPr>
        <w:t xml:space="preserve"> </w:t>
      </w:r>
      <w:r w:rsidR="00CA43E1" w:rsidRPr="000C749E">
        <w:rPr>
          <w:rFonts w:asciiTheme="minorHAnsi" w:hAnsiTheme="minorHAnsi"/>
        </w:rPr>
        <w:t>provides</w:t>
      </w:r>
      <w:r w:rsidR="00055A69" w:rsidRPr="000C749E">
        <w:rPr>
          <w:rFonts w:asciiTheme="minorHAnsi" w:hAnsiTheme="minorHAnsi"/>
        </w:rPr>
        <w:t xml:space="preserve"> strategies</w:t>
      </w:r>
      <w:r w:rsidR="00CA43E1" w:rsidRPr="000C749E">
        <w:rPr>
          <w:rFonts w:asciiTheme="minorHAnsi" w:hAnsiTheme="minorHAnsi"/>
        </w:rPr>
        <w:t xml:space="preserve"> and promotes habits that can</w:t>
      </w:r>
      <w:r w:rsidR="00055A69" w:rsidRPr="000C749E">
        <w:rPr>
          <w:rFonts w:asciiTheme="minorHAnsi" w:hAnsiTheme="minorHAnsi"/>
        </w:rPr>
        <w:t xml:space="preserve"> </w:t>
      </w:r>
      <w:r w:rsidR="00CA43E1" w:rsidRPr="000C749E">
        <w:rPr>
          <w:rFonts w:asciiTheme="minorHAnsi" w:eastAsia="Helvetica Neue" w:hAnsiTheme="minorHAnsi" w:cs="Helvetica Neue"/>
        </w:rPr>
        <w:t>help sharpen and strengthen your brain performance</w:t>
      </w:r>
      <w:r w:rsidR="008B034F" w:rsidRPr="000C749E">
        <w:rPr>
          <w:rFonts w:asciiTheme="minorHAnsi" w:hAnsiTheme="minorHAnsi"/>
        </w:rPr>
        <w:t>.</w:t>
      </w:r>
      <w:r w:rsidR="00055A69" w:rsidRPr="000C749E">
        <w:rPr>
          <w:rFonts w:asciiTheme="minorHAnsi" w:hAnsiTheme="minorHAnsi"/>
        </w:rPr>
        <w:t xml:space="preserve"> </w:t>
      </w:r>
    </w:p>
    <w:p w14:paraId="1753CB21" w14:textId="0C61206E" w:rsidR="00137AA5" w:rsidRPr="000C749E" w:rsidRDefault="00137AA5" w:rsidP="00137AA5">
      <w:pPr>
        <w:pStyle w:val="NormalWeb"/>
        <w:numPr>
          <w:ilvl w:val="1"/>
          <w:numId w:val="2"/>
        </w:numPr>
        <w:rPr>
          <w:rFonts w:asciiTheme="minorHAnsi" w:hAnsiTheme="minorHAnsi"/>
        </w:rPr>
      </w:pPr>
      <w:r w:rsidRPr="000C749E">
        <w:rPr>
          <w:rFonts w:asciiTheme="minorHAnsi" w:hAnsiTheme="minorHAnsi"/>
          <w:b/>
        </w:rPr>
        <w:t>S</w:t>
      </w:r>
      <w:r w:rsidR="00055A69" w:rsidRPr="000C749E">
        <w:rPr>
          <w:rFonts w:asciiTheme="minorHAnsi" w:hAnsiTheme="minorHAnsi"/>
          <w:b/>
        </w:rPr>
        <w:t>ocial c</w:t>
      </w:r>
      <w:r w:rsidR="008B034F" w:rsidRPr="000C749E">
        <w:rPr>
          <w:rFonts w:asciiTheme="minorHAnsi" w:hAnsiTheme="minorHAnsi"/>
          <w:b/>
        </w:rPr>
        <w:t>ognitive training</w:t>
      </w:r>
      <w:r w:rsidR="008B034F" w:rsidRPr="000C749E">
        <w:rPr>
          <w:rFonts w:asciiTheme="minorHAnsi" w:hAnsiTheme="minorHAnsi"/>
        </w:rPr>
        <w:t xml:space="preserve"> – </w:t>
      </w:r>
      <w:r w:rsidR="00CA43E1" w:rsidRPr="000C749E">
        <w:rPr>
          <w:rFonts w:asciiTheme="minorHAnsi" w:hAnsiTheme="minorHAnsi"/>
        </w:rPr>
        <w:t>a game-based learning environment that helps people up their “social IQ”</w:t>
      </w:r>
      <w:r w:rsidR="00055A69" w:rsidRPr="000C749E">
        <w:rPr>
          <w:rFonts w:asciiTheme="minorHAnsi" w:hAnsiTheme="minorHAnsi"/>
        </w:rPr>
        <w:t xml:space="preserve">….Its roots are in working with </w:t>
      </w:r>
      <w:r w:rsidR="00CA43E1" w:rsidRPr="000C749E">
        <w:rPr>
          <w:rFonts w:asciiTheme="minorHAnsi" w:hAnsiTheme="minorHAnsi"/>
        </w:rPr>
        <w:t xml:space="preserve">people on the </w:t>
      </w:r>
      <w:r w:rsidR="00055A69" w:rsidRPr="000C749E">
        <w:rPr>
          <w:rFonts w:asciiTheme="minorHAnsi" w:hAnsiTheme="minorHAnsi"/>
        </w:rPr>
        <w:t xml:space="preserve">autism </w:t>
      </w:r>
      <w:r w:rsidR="00CA43E1" w:rsidRPr="000C749E">
        <w:rPr>
          <w:rFonts w:asciiTheme="minorHAnsi" w:hAnsiTheme="minorHAnsi"/>
        </w:rPr>
        <w:t>spectrum</w:t>
      </w:r>
      <w:r w:rsidR="00055A69" w:rsidRPr="000C749E">
        <w:rPr>
          <w:rFonts w:asciiTheme="minorHAnsi" w:hAnsiTheme="minorHAnsi"/>
        </w:rPr>
        <w:t xml:space="preserve">. </w:t>
      </w:r>
    </w:p>
    <w:p w14:paraId="69E99E5D" w14:textId="550342B0" w:rsidR="00055A69" w:rsidRPr="000C749E" w:rsidRDefault="00137AA5" w:rsidP="007D0AD2">
      <w:pPr>
        <w:pStyle w:val="NormalWeb"/>
        <w:numPr>
          <w:ilvl w:val="1"/>
          <w:numId w:val="2"/>
        </w:numPr>
        <w:rPr>
          <w:rFonts w:asciiTheme="minorHAnsi" w:hAnsiTheme="minorHAnsi"/>
        </w:rPr>
      </w:pPr>
      <w:r w:rsidRPr="000C749E">
        <w:rPr>
          <w:rFonts w:asciiTheme="minorHAnsi" w:hAnsiTheme="minorHAnsi"/>
          <w:b/>
        </w:rPr>
        <w:t>M</w:t>
      </w:r>
      <w:r w:rsidR="007D0AD2" w:rsidRPr="000C749E">
        <w:rPr>
          <w:rFonts w:asciiTheme="minorHAnsi" w:hAnsiTheme="minorHAnsi"/>
          <w:b/>
        </w:rPr>
        <w:t>indfulness</w:t>
      </w:r>
      <w:r w:rsidR="007D0AD2" w:rsidRPr="000C749E">
        <w:rPr>
          <w:rFonts w:asciiTheme="minorHAnsi" w:hAnsiTheme="minorHAnsi"/>
        </w:rPr>
        <w:t xml:space="preserve"> -  </w:t>
      </w:r>
      <w:r w:rsidR="00C01BBF" w:rsidRPr="000C749E">
        <w:rPr>
          <w:rFonts w:asciiTheme="minorHAnsi" w:hAnsiTheme="minorHAnsi"/>
        </w:rPr>
        <w:t>a form of cognitive training that helps decision making and focus in</w:t>
      </w:r>
      <w:r w:rsidR="00055A69" w:rsidRPr="000C749E">
        <w:rPr>
          <w:rFonts w:asciiTheme="minorHAnsi" w:hAnsiTheme="minorHAnsi"/>
        </w:rPr>
        <w:t xml:space="preserve"> in  stress</w:t>
      </w:r>
      <w:r w:rsidR="007D0AD2" w:rsidRPr="000C749E">
        <w:rPr>
          <w:rFonts w:asciiTheme="minorHAnsi" w:hAnsiTheme="minorHAnsi"/>
        </w:rPr>
        <w:t>ful environment</w:t>
      </w:r>
      <w:r w:rsidR="00C01BBF" w:rsidRPr="000C749E">
        <w:rPr>
          <w:rFonts w:asciiTheme="minorHAnsi" w:hAnsiTheme="minorHAnsi"/>
        </w:rPr>
        <w:t>s</w:t>
      </w:r>
    </w:p>
    <w:p w14:paraId="4D3B2907" w14:textId="2FCEFFE6" w:rsidR="00E23987" w:rsidRPr="000C749E" w:rsidRDefault="00101B86" w:rsidP="00E2398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0C749E">
        <w:rPr>
          <w:rFonts w:eastAsia="Times New Roman" w:cs="Times New Roman"/>
          <w:color w:val="000000" w:themeColor="text1"/>
        </w:rPr>
        <w:t xml:space="preserve">Page, </w:t>
      </w:r>
      <w:r w:rsidRPr="000C749E">
        <w:rPr>
          <w:rFonts w:eastAsia="Times New Roman" w:cs="Times New Roman"/>
        </w:rPr>
        <w:t xml:space="preserve">a leading international architecture and engineering firm based in Dallas, drew inspiration for the building’s design from human brain anatomy, specifically the part of the brain responsible for higher-order thinking, the brain’s frontal lobes. Brain training rooms, event spaces and </w:t>
      </w:r>
      <w:r w:rsidR="007D0AD2" w:rsidRPr="000C749E">
        <w:rPr>
          <w:rFonts w:eastAsia="Times New Roman" w:cs="Times New Roman"/>
        </w:rPr>
        <w:t>other clinical offerings are</w:t>
      </w:r>
      <w:r w:rsidRPr="000C749E">
        <w:rPr>
          <w:rFonts w:eastAsia="Times New Roman" w:cs="Times New Roman"/>
        </w:rPr>
        <w:t xml:space="preserve"> housed in an elliptical, three-story, glass structure connected to a more traditional rectangular building filled with administrative offices.</w:t>
      </w:r>
    </w:p>
    <w:p w14:paraId="0581CA63" w14:textId="6E877F06" w:rsidR="00E23987" w:rsidRPr="000C749E" w:rsidRDefault="00457AD1" w:rsidP="00457AD1">
      <w:pPr>
        <w:jc w:val="center"/>
        <w:rPr>
          <w:rFonts w:eastAsia="Times New Roman" w:cs="Times New Roman"/>
        </w:rPr>
      </w:pPr>
      <w:r w:rsidRPr="000C749E">
        <w:rPr>
          <w:rFonts w:eastAsia="Times New Roman" w:cs="Times New Roman"/>
        </w:rPr>
        <w:lastRenderedPageBreak/>
        <w:t>-more-</w:t>
      </w:r>
    </w:p>
    <w:p w14:paraId="63EE91B2" w14:textId="77777777" w:rsidR="00E23987" w:rsidRPr="000C749E" w:rsidRDefault="00E23987" w:rsidP="00E23987">
      <w:pPr>
        <w:rPr>
          <w:rFonts w:eastAsia="Times New Roman" w:cs="Times New Roman"/>
        </w:rPr>
      </w:pPr>
    </w:p>
    <w:p w14:paraId="3D96B87D" w14:textId="77777777" w:rsidR="00457AD1" w:rsidRPr="000C749E" w:rsidRDefault="00457AD1" w:rsidP="00457AD1">
      <w:pPr>
        <w:pStyle w:val="ListParagraph"/>
        <w:ind w:left="360"/>
      </w:pPr>
    </w:p>
    <w:p w14:paraId="5A306442" w14:textId="00BE6577" w:rsidR="00457AD1" w:rsidRPr="000C749E" w:rsidRDefault="00457AD1" w:rsidP="005B11D4">
      <w:pPr>
        <w:outlineLvl w:val="0"/>
        <w:rPr>
          <w:b/>
          <w:i/>
        </w:rPr>
      </w:pPr>
      <w:r w:rsidRPr="000C749E">
        <w:rPr>
          <w:b/>
          <w:i/>
        </w:rPr>
        <w:t>Brain Performance Institute Fast Facts, page two</w:t>
      </w:r>
    </w:p>
    <w:p w14:paraId="508D3EEC" w14:textId="77777777" w:rsidR="00457AD1" w:rsidRPr="000C749E" w:rsidRDefault="00457AD1" w:rsidP="00457AD1"/>
    <w:p w14:paraId="2F22E658" w14:textId="52E1FEAF" w:rsidR="009E516A" w:rsidRPr="000C749E" w:rsidRDefault="009E516A" w:rsidP="009E516A">
      <w:pPr>
        <w:pStyle w:val="ListParagraph"/>
        <w:numPr>
          <w:ilvl w:val="0"/>
          <w:numId w:val="1"/>
        </w:numPr>
      </w:pPr>
      <w:r w:rsidRPr="000C749E">
        <w:t>The Brain Performance Institute will host a Grand Opening Public Open House on Thursday, October 19 with a variety of</w:t>
      </w:r>
      <w:r w:rsidR="00916E67" w:rsidRPr="000C749E">
        <w:t xml:space="preserve"> free</w:t>
      </w:r>
      <w:r w:rsidRPr="000C749E">
        <w:t xml:space="preserve"> programs and experiences offered</w:t>
      </w:r>
      <w:r w:rsidR="00916E67" w:rsidRPr="000C749E">
        <w:t xml:space="preserve"> all day beginning at 7:30 a.m.</w:t>
      </w:r>
      <w:r w:rsidR="006960E6" w:rsidRPr="000C749E">
        <w:t xml:space="preserve"> The day concludes with a ticketed</w:t>
      </w:r>
      <w:r w:rsidR="00916E67" w:rsidRPr="000C749E">
        <w:t xml:space="preserve"> evening event with thought leaders in the world of brain performance.</w:t>
      </w:r>
      <w:r w:rsidR="007D0AD2" w:rsidRPr="000C749E">
        <w:t xml:space="preserve"> Activities include:</w:t>
      </w:r>
    </w:p>
    <w:p w14:paraId="3B06B668" w14:textId="6ECB9D00" w:rsidR="007D0AD2" w:rsidRPr="000C749E" w:rsidRDefault="007D0AD2" w:rsidP="007D0AD2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0C749E">
        <w:rPr>
          <w:rFonts w:eastAsia="Times New Roman" w:cs="Times New Roman"/>
        </w:rPr>
        <w:t>A “Train Your Brain” breakfast lecture led by Dee O’Neil</w:t>
      </w:r>
      <w:r w:rsidR="007A2F1C" w:rsidRPr="000C749E">
        <w:rPr>
          <w:rFonts w:eastAsia="Times New Roman" w:cs="Times New Roman"/>
        </w:rPr>
        <w:t>l, program manager for corporate brain training programs,</w:t>
      </w:r>
      <w:r w:rsidRPr="000C749E">
        <w:rPr>
          <w:rFonts w:eastAsia="Times New Roman" w:cs="Times New Roman"/>
        </w:rPr>
        <w:t xml:space="preserve"> that will give takeaway strategies on how to engage our brains, especially when we are feeling overwhelmed and exhausted.</w:t>
      </w:r>
    </w:p>
    <w:p w14:paraId="6904DA05" w14:textId="34031E9B" w:rsidR="00916E67" w:rsidRPr="000C749E" w:rsidRDefault="00916E67" w:rsidP="00916E67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0C749E">
        <w:rPr>
          <w:rFonts w:eastAsia="Times New Roman" w:cs="Times New Roman"/>
        </w:rPr>
        <w:t xml:space="preserve">A lunchtime lecture on </w:t>
      </w:r>
      <w:r w:rsidR="00AC1750" w:rsidRPr="000C749E">
        <w:rPr>
          <w:rFonts w:eastAsia="Times New Roman" w:cs="Times New Roman"/>
        </w:rPr>
        <w:t>“</w:t>
      </w:r>
      <w:r w:rsidRPr="000C749E">
        <w:rPr>
          <w:rFonts w:eastAsia="Times New Roman" w:cs="Times New Roman"/>
        </w:rPr>
        <w:t>Managing Stress In &amp; Out of Work</w:t>
      </w:r>
      <w:r w:rsidR="00AC1750" w:rsidRPr="000C749E">
        <w:rPr>
          <w:rFonts w:eastAsia="Times New Roman" w:cs="Times New Roman"/>
        </w:rPr>
        <w:t>”</w:t>
      </w:r>
      <w:r w:rsidRPr="000C749E">
        <w:rPr>
          <w:rFonts w:eastAsia="Times New Roman" w:cs="Times New Roman"/>
        </w:rPr>
        <w:t xml:space="preserve"> led by </w:t>
      </w:r>
      <w:r w:rsidR="00194531" w:rsidRPr="000C749E">
        <w:rPr>
          <w:rFonts w:eastAsia="Times New Roman" w:cs="Times New Roman"/>
        </w:rPr>
        <w:t xml:space="preserve">Brain Performance Institute </w:t>
      </w:r>
      <w:r w:rsidRPr="000C749E">
        <w:rPr>
          <w:rFonts w:eastAsia="Times New Roman" w:cs="Times New Roman"/>
        </w:rPr>
        <w:t>Clinician, Jill Hill</w:t>
      </w:r>
      <w:r w:rsidR="009B7014" w:rsidRPr="000C749E">
        <w:rPr>
          <w:rFonts w:eastAsia="Times New Roman" w:cs="Times New Roman"/>
        </w:rPr>
        <w:t>, JD</w:t>
      </w:r>
      <w:r w:rsidRPr="000C749E">
        <w:rPr>
          <w:rFonts w:eastAsia="Times New Roman" w:cs="Times New Roman"/>
        </w:rPr>
        <w:t xml:space="preserve">. Attendees will learn about the </w:t>
      </w:r>
      <w:r w:rsidR="005045B3" w:rsidRPr="000C749E">
        <w:rPr>
          <w:rFonts w:eastAsia="Times New Roman" w:cs="Times New Roman"/>
        </w:rPr>
        <w:t xml:space="preserve">effects </w:t>
      </w:r>
      <w:r w:rsidRPr="000C749E">
        <w:rPr>
          <w:rFonts w:eastAsia="Times New Roman" w:cs="Times New Roman"/>
        </w:rPr>
        <w:t>of stress on the brain and how to better manage everyday brain stressors.</w:t>
      </w:r>
    </w:p>
    <w:p w14:paraId="474CE975" w14:textId="4BF5F4AD" w:rsidR="00916E67" w:rsidRPr="000C749E" w:rsidRDefault="00916E67" w:rsidP="00916E67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0C749E">
        <w:rPr>
          <w:rFonts w:eastAsia="Times New Roman" w:cs="Times New Roman"/>
        </w:rPr>
        <w:t>An evening lecture by Dr. Geoffrey Ling, internationally recognized neurologist, scientist and humanitarian and o</w:t>
      </w:r>
      <w:r w:rsidR="00AC1750" w:rsidRPr="000C749E">
        <w:rPr>
          <w:rFonts w:eastAsia="Times New Roman" w:cs="Times New Roman"/>
        </w:rPr>
        <w:t>ther thought leaders in the world of brain performance.</w:t>
      </w:r>
    </w:p>
    <w:p w14:paraId="5FF281DE" w14:textId="00E43C77" w:rsidR="00916E67" w:rsidRPr="000C749E" w:rsidRDefault="00916E67" w:rsidP="006960E6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0C749E">
        <w:rPr>
          <w:rFonts w:eastAsia="Times New Roman" w:cs="Times New Roman"/>
        </w:rPr>
        <w:t>Activities happ</w:t>
      </w:r>
      <w:r w:rsidR="006960E6" w:rsidRPr="000C749E">
        <w:rPr>
          <w:rFonts w:eastAsia="Times New Roman" w:cs="Times New Roman"/>
        </w:rPr>
        <w:t>en</w:t>
      </w:r>
      <w:r w:rsidR="00AC1750" w:rsidRPr="000C749E">
        <w:rPr>
          <w:rFonts w:eastAsia="Times New Roman" w:cs="Times New Roman"/>
        </w:rPr>
        <w:t>ing throughout the day include</w:t>
      </w:r>
      <w:r w:rsidRPr="000C749E">
        <w:rPr>
          <w:rFonts w:eastAsia="Times New Roman" w:cs="Times New Roman"/>
        </w:rPr>
        <w:t xml:space="preserve">: Meditation Classes by Mastermind Studio, Senior Moments: To Worry or Not to Worry, Optimizing Mental Energy: Giving your Brain the Boost It Needs, “Do Something New”, Embracing a State of Mindfulness, Virtual Reality and Social Cognition, Brain Healthy Workplaces, Eating a Brain Healthy Diet, How Do We Think?, A Look into Our Brains, Balancing Life with Tai Chi. </w:t>
      </w:r>
      <w:r w:rsidR="006960E6" w:rsidRPr="000C749E">
        <w:rPr>
          <w:rFonts w:eastAsia="Times New Roman" w:cs="Times New Roman"/>
        </w:rPr>
        <w:t>*</w:t>
      </w:r>
      <w:r w:rsidRPr="000C749E">
        <w:rPr>
          <w:rFonts w:eastAsia="Times New Roman" w:cs="Times New Roman"/>
        </w:rPr>
        <w:t>Please note, these offerings are subject to change.</w:t>
      </w:r>
    </w:p>
    <w:p w14:paraId="46226206" w14:textId="76B9FFB0" w:rsidR="006960E6" w:rsidRPr="000C749E" w:rsidRDefault="00E23987" w:rsidP="00E23987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0C749E">
        <w:rPr>
          <w:rFonts w:eastAsia="Times New Roman" w:cs="Times New Roman"/>
        </w:rPr>
        <w:t xml:space="preserve">For more information and to register for grand opening activities, please visit </w:t>
      </w:r>
      <w:hyperlink r:id="rId5" w:history="1">
        <w:proofErr w:type="spellStart"/>
        <w:r w:rsidR="00984A18" w:rsidRPr="000C749E">
          <w:rPr>
            <w:rStyle w:val="Hyperlink"/>
            <w:rFonts w:eastAsia="Times New Roman" w:cs="Times New Roman"/>
          </w:rPr>
          <w:t>brainperformance</w:t>
        </w:r>
        <w:proofErr w:type="spellEnd"/>
        <w:r w:rsidR="00984A18" w:rsidRPr="000C749E">
          <w:rPr>
            <w:rStyle w:val="Hyperlink"/>
            <w:rFonts w:eastAsia="Times New Roman" w:cs="Times New Roman"/>
          </w:rPr>
          <w:t xml:space="preserve"> intstitute.com/go</w:t>
        </w:r>
      </w:hyperlink>
      <w:r w:rsidRPr="000C749E">
        <w:rPr>
          <w:rFonts w:eastAsia="Times New Roman" w:cs="Times New Roman"/>
        </w:rPr>
        <w:t xml:space="preserve"> or call (214) 905-3007</w:t>
      </w:r>
    </w:p>
    <w:p w14:paraId="11B9D021" w14:textId="77777777" w:rsidR="007D0AD2" w:rsidRDefault="007D0AD2" w:rsidP="006960E6">
      <w:pPr>
        <w:ind w:left="1080"/>
      </w:pPr>
    </w:p>
    <w:p w14:paraId="32E83940" w14:textId="77777777" w:rsidR="00916E67" w:rsidRDefault="00916E67" w:rsidP="00DD7886"/>
    <w:p w14:paraId="11E90CEB" w14:textId="77777777" w:rsidR="00916E67" w:rsidRDefault="00916E67" w:rsidP="00DD7886"/>
    <w:p w14:paraId="32EB7423" w14:textId="77777777" w:rsidR="001B66D7" w:rsidRDefault="001B66D7"/>
    <w:p w14:paraId="0DD32EFF" w14:textId="77777777" w:rsidR="001B66D7" w:rsidRPr="001B66D7" w:rsidRDefault="001B66D7"/>
    <w:p w14:paraId="2319E8ED" w14:textId="77777777" w:rsidR="00486E7B" w:rsidRPr="00486E7B" w:rsidRDefault="00486E7B">
      <w:pPr>
        <w:rPr>
          <w:b/>
        </w:rPr>
      </w:pPr>
    </w:p>
    <w:sectPr w:rsidR="00486E7B" w:rsidRPr="00486E7B" w:rsidSect="00BF6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A2D2C"/>
    <w:multiLevelType w:val="hybridMultilevel"/>
    <w:tmpl w:val="98E03C3A"/>
    <w:lvl w:ilvl="0" w:tplc="848EBA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C1B0C"/>
    <w:multiLevelType w:val="hybridMultilevel"/>
    <w:tmpl w:val="8D6288CA"/>
    <w:lvl w:ilvl="0" w:tplc="75245A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7B"/>
    <w:rsid w:val="000447FE"/>
    <w:rsid w:val="00055A69"/>
    <w:rsid w:val="000C749E"/>
    <w:rsid w:val="000F5358"/>
    <w:rsid w:val="00101B86"/>
    <w:rsid w:val="00137AA5"/>
    <w:rsid w:val="00171138"/>
    <w:rsid w:val="00194531"/>
    <w:rsid w:val="001B66D7"/>
    <w:rsid w:val="002A0247"/>
    <w:rsid w:val="002E046A"/>
    <w:rsid w:val="00457AD1"/>
    <w:rsid w:val="00486E7B"/>
    <w:rsid w:val="00495FB2"/>
    <w:rsid w:val="005045B3"/>
    <w:rsid w:val="005A5955"/>
    <w:rsid w:val="005B11D4"/>
    <w:rsid w:val="006960E6"/>
    <w:rsid w:val="007A2F1C"/>
    <w:rsid w:val="007A3F3D"/>
    <w:rsid w:val="007B0525"/>
    <w:rsid w:val="007D0AD2"/>
    <w:rsid w:val="00842379"/>
    <w:rsid w:val="008B034F"/>
    <w:rsid w:val="008E15D8"/>
    <w:rsid w:val="00916E67"/>
    <w:rsid w:val="00984A18"/>
    <w:rsid w:val="009B7014"/>
    <w:rsid w:val="009E516A"/>
    <w:rsid w:val="00AC1750"/>
    <w:rsid w:val="00B11689"/>
    <w:rsid w:val="00B343CC"/>
    <w:rsid w:val="00BD1357"/>
    <w:rsid w:val="00BF618C"/>
    <w:rsid w:val="00C01BBF"/>
    <w:rsid w:val="00CA43E1"/>
    <w:rsid w:val="00D4622F"/>
    <w:rsid w:val="00DD7886"/>
    <w:rsid w:val="00E23987"/>
    <w:rsid w:val="00F35756"/>
    <w:rsid w:val="00FA209B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AC1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6D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B66D7"/>
    <w:rPr>
      <w:b/>
      <w:bCs/>
    </w:rPr>
  </w:style>
  <w:style w:type="paragraph" w:styleId="ListParagraph">
    <w:name w:val="List Paragraph"/>
    <w:basedOn w:val="Normal"/>
    <w:uiPriority w:val="34"/>
    <w:qFormat/>
    <w:rsid w:val="009E51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B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E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3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3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3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3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ainhealth.utdallas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3633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Brain Performance Institute </vt:lpstr>
      <vt:lpstr>Brain Performance Institute Fast Facts, page two</vt:lpstr>
    </vt:vector>
  </TitlesOfParts>
  <Company>Center for BrainHealth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Bywaters, Emily</cp:lastModifiedBy>
  <cp:revision>2</cp:revision>
  <dcterms:created xsi:type="dcterms:W3CDTF">2017-10-12T15:26:00Z</dcterms:created>
  <dcterms:modified xsi:type="dcterms:W3CDTF">2017-10-12T15:26:00Z</dcterms:modified>
</cp:coreProperties>
</file>