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D7" w:rsidRDefault="00ED31D7" w:rsidP="00716BB7">
      <w:pPr>
        <w:keepLines/>
        <w:tabs>
          <w:tab w:val="left" w:pos="5400"/>
        </w:tabs>
        <w:rPr>
          <w:b/>
          <w:sz w:val="40"/>
          <w:szCs w:val="40"/>
        </w:rPr>
      </w:pPr>
    </w:p>
    <w:p w:rsidR="00716BB7" w:rsidRPr="0082109E" w:rsidRDefault="00363246" w:rsidP="00716BB7">
      <w:pPr>
        <w:keepLines/>
        <w:tabs>
          <w:tab w:val="left" w:pos="5400"/>
        </w:tabs>
        <w:rPr>
          <w:b/>
        </w:rPr>
      </w:pPr>
      <w:r>
        <w:rPr>
          <w:b/>
          <w:sz w:val="40"/>
          <w:szCs w:val="40"/>
        </w:rPr>
        <w:t>NEWS RELEASE</w:t>
      </w:r>
      <w:r w:rsidR="00716BB7" w:rsidRPr="0082109E">
        <w:rPr>
          <w:b/>
        </w:rPr>
        <w:tab/>
      </w:r>
      <w:r w:rsidR="00716BB7">
        <w:rPr>
          <w:b/>
        </w:rPr>
        <w:t xml:space="preserve">                               </w:t>
      </w:r>
      <w:r w:rsidR="000B27E4">
        <w:rPr>
          <w:b/>
        </w:rPr>
        <w:tab/>
      </w:r>
      <w:r w:rsidR="000B27E4">
        <w:rPr>
          <w:b/>
        </w:rPr>
        <w:tab/>
      </w:r>
      <w:r w:rsidR="00464010">
        <w:rPr>
          <w:b/>
        </w:rPr>
        <w:t xml:space="preserve">     </w:t>
      </w:r>
      <w:r w:rsidR="00716BB7" w:rsidRPr="0082109E">
        <w:rPr>
          <w:b/>
        </w:rPr>
        <w:t>Contact:</w:t>
      </w:r>
    </w:p>
    <w:p w:rsidR="00716BB7" w:rsidRDefault="00716BB7" w:rsidP="00464010">
      <w:pPr>
        <w:keepLines/>
        <w:tabs>
          <w:tab w:val="left" w:pos="5400"/>
        </w:tabs>
        <w:jc w:val="right"/>
      </w:pPr>
      <w:r w:rsidRPr="0082109E">
        <w:tab/>
      </w:r>
      <w:r>
        <w:t xml:space="preserve">               </w:t>
      </w:r>
      <w:r w:rsidR="00464010">
        <w:t>Michelle Metzger</w:t>
      </w:r>
    </w:p>
    <w:p w:rsidR="00464010" w:rsidRDefault="00464010" w:rsidP="00464010">
      <w:pPr>
        <w:keepLines/>
        <w:tabs>
          <w:tab w:val="left" w:pos="5400"/>
        </w:tabs>
        <w:jc w:val="right"/>
      </w:pPr>
      <w:r>
        <w:t>(214) 250-8137 cell/text</w:t>
      </w:r>
    </w:p>
    <w:p w:rsidR="00464010" w:rsidRPr="0082109E" w:rsidRDefault="00464010" w:rsidP="00464010">
      <w:pPr>
        <w:keepLines/>
        <w:tabs>
          <w:tab w:val="left" w:pos="5400"/>
        </w:tabs>
        <w:jc w:val="right"/>
      </w:pPr>
      <w:r>
        <w:t>Michelle.Metzger@goldenliving.com</w:t>
      </w:r>
    </w:p>
    <w:p w:rsidR="00716BB7" w:rsidRPr="000B27E4" w:rsidRDefault="00716BB7" w:rsidP="00716BB7">
      <w:pPr>
        <w:keepLines/>
        <w:rPr>
          <w:sz w:val="24"/>
        </w:rPr>
      </w:pPr>
    </w:p>
    <w:p w:rsidR="00ED31D7" w:rsidRDefault="00ED31D7" w:rsidP="00363246">
      <w:pPr>
        <w:jc w:val="center"/>
        <w:rPr>
          <w:b/>
          <w:bCs/>
          <w:sz w:val="32"/>
          <w:szCs w:val="32"/>
        </w:rPr>
      </w:pPr>
    </w:p>
    <w:p w:rsidR="00363246" w:rsidRPr="00C65669" w:rsidRDefault="00ED31D7" w:rsidP="00363246">
      <w:pPr>
        <w:jc w:val="center"/>
        <w:rPr>
          <w:b/>
          <w:bCs/>
          <w:sz w:val="32"/>
          <w:szCs w:val="32"/>
        </w:rPr>
      </w:pPr>
      <w:r>
        <w:rPr>
          <w:b/>
          <w:bCs/>
          <w:sz w:val="32"/>
          <w:szCs w:val="32"/>
        </w:rPr>
        <w:t>Elder Care and Nursing Homes Are Attracting Younger Residents</w:t>
      </w:r>
    </w:p>
    <w:p w:rsidR="00716BB7" w:rsidRPr="00363246" w:rsidRDefault="00716BB7" w:rsidP="00716BB7">
      <w:pPr>
        <w:keepLines/>
        <w:rPr>
          <w:szCs w:val="28"/>
        </w:rPr>
      </w:pPr>
    </w:p>
    <w:p w:rsidR="00ED31D7" w:rsidRDefault="00ED31D7" w:rsidP="00363246">
      <w:pPr>
        <w:rPr>
          <w:b/>
          <w:szCs w:val="28"/>
        </w:rPr>
      </w:pPr>
    </w:p>
    <w:p w:rsidR="00F73592" w:rsidRDefault="00F73592" w:rsidP="00363246">
      <w:pPr>
        <w:rPr>
          <w:szCs w:val="28"/>
        </w:rPr>
      </w:pPr>
      <w:bookmarkStart w:id="0" w:name="OLE_LINK1"/>
      <w:bookmarkStart w:id="1" w:name="OLE_LINK2"/>
      <w:r>
        <w:rPr>
          <w:b/>
          <w:szCs w:val="28"/>
        </w:rPr>
        <w:t>May 16, 2016</w:t>
      </w:r>
      <w:r w:rsidR="00363246">
        <w:rPr>
          <w:szCs w:val="28"/>
        </w:rPr>
        <w:t xml:space="preserve"> – </w:t>
      </w:r>
      <w:r>
        <w:rPr>
          <w:szCs w:val="28"/>
        </w:rPr>
        <w:t xml:space="preserve">What do you do when Hospitals &amp; Health Care Plans discharge you but you’re not yet ready to go home and recover on your own?  </w:t>
      </w:r>
      <w:r w:rsidR="00ED31D7">
        <w:rPr>
          <w:szCs w:val="28"/>
        </w:rPr>
        <w:t xml:space="preserve">Where do you go for short term care or rehab services?  </w:t>
      </w:r>
      <w:r>
        <w:rPr>
          <w:szCs w:val="28"/>
        </w:rPr>
        <w:t>Skilled Nursing facilit</w:t>
      </w:r>
      <w:r w:rsidR="009055AF">
        <w:rPr>
          <w:szCs w:val="28"/>
        </w:rPr>
        <w:t xml:space="preserve">ies are taking in </w:t>
      </w:r>
      <w:r w:rsidR="00737C74">
        <w:rPr>
          <w:szCs w:val="28"/>
        </w:rPr>
        <w:t>younger</w:t>
      </w:r>
      <w:r w:rsidR="009055AF">
        <w:rPr>
          <w:szCs w:val="28"/>
        </w:rPr>
        <w:t xml:space="preserve"> patients</w:t>
      </w:r>
      <w:r w:rsidR="00ED31D7">
        <w:rPr>
          <w:szCs w:val="28"/>
        </w:rPr>
        <w:t xml:space="preserve"> and</w:t>
      </w:r>
      <w:r w:rsidR="009055AF">
        <w:rPr>
          <w:szCs w:val="28"/>
        </w:rPr>
        <w:t xml:space="preserve"> </w:t>
      </w:r>
      <w:r w:rsidR="00737C74">
        <w:rPr>
          <w:szCs w:val="28"/>
        </w:rPr>
        <w:t xml:space="preserve">those </w:t>
      </w:r>
      <w:r w:rsidR="009055AF">
        <w:rPr>
          <w:szCs w:val="28"/>
        </w:rPr>
        <w:t>“</w:t>
      </w:r>
      <w:r>
        <w:rPr>
          <w:szCs w:val="28"/>
        </w:rPr>
        <w:t>nursing home</w:t>
      </w:r>
      <w:r w:rsidR="009055AF">
        <w:rPr>
          <w:szCs w:val="28"/>
        </w:rPr>
        <w:t>s”</w:t>
      </w:r>
      <w:r>
        <w:rPr>
          <w:szCs w:val="28"/>
        </w:rPr>
        <w:t xml:space="preserve"> </w:t>
      </w:r>
      <w:r w:rsidR="009055AF">
        <w:rPr>
          <w:szCs w:val="28"/>
        </w:rPr>
        <w:t>aren’t your</w:t>
      </w:r>
      <w:r>
        <w:rPr>
          <w:szCs w:val="28"/>
        </w:rPr>
        <w:t xml:space="preserve"> </w:t>
      </w:r>
      <w:r w:rsidR="00ED31D7">
        <w:rPr>
          <w:szCs w:val="28"/>
        </w:rPr>
        <w:t>grandparents’</w:t>
      </w:r>
      <w:r>
        <w:rPr>
          <w:szCs w:val="28"/>
        </w:rPr>
        <w:t xml:space="preserve"> nursing homes anymore.  </w:t>
      </w:r>
      <w:bookmarkEnd w:id="0"/>
      <w:bookmarkEnd w:id="1"/>
    </w:p>
    <w:p w:rsidR="00F73592" w:rsidRDefault="00F73592" w:rsidP="00363246">
      <w:pPr>
        <w:rPr>
          <w:szCs w:val="28"/>
        </w:rPr>
      </w:pPr>
    </w:p>
    <w:p w:rsidR="00F73592" w:rsidRDefault="00F73592" w:rsidP="00363246">
      <w:pPr>
        <w:rPr>
          <w:szCs w:val="28"/>
        </w:rPr>
      </w:pPr>
      <w:bookmarkStart w:id="2" w:name="OLE_LINK3"/>
      <w:bookmarkStart w:id="3" w:name="OLE_LINK4"/>
      <w:r>
        <w:rPr>
          <w:szCs w:val="28"/>
        </w:rPr>
        <w:t xml:space="preserve">A video feature we just </w:t>
      </w:r>
      <w:r w:rsidR="00ED31D7">
        <w:rPr>
          <w:szCs w:val="28"/>
        </w:rPr>
        <w:t>completed</w:t>
      </w:r>
      <w:r>
        <w:rPr>
          <w:szCs w:val="28"/>
        </w:rPr>
        <w:t xml:space="preserve"> focused on such a scenario.  John Costa suffered two strokes </w:t>
      </w:r>
      <w:r w:rsidR="009055AF">
        <w:rPr>
          <w:szCs w:val="28"/>
        </w:rPr>
        <w:t>immediately</w:t>
      </w:r>
      <w:r>
        <w:rPr>
          <w:szCs w:val="28"/>
        </w:rPr>
        <w:t xml:space="preserve"> after having bypass surgery. At the age of 54, John has been rehabbing and recovering in a </w:t>
      </w:r>
      <w:r w:rsidR="00ED31D7">
        <w:rPr>
          <w:szCs w:val="28"/>
        </w:rPr>
        <w:t xml:space="preserve">skilled </w:t>
      </w:r>
      <w:r w:rsidR="009055AF">
        <w:rPr>
          <w:szCs w:val="28"/>
        </w:rPr>
        <w:t xml:space="preserve">nursing </w:t>
      </w:r>
      <w:r>
        <w:rPr>
          <w:szCs w:val="28"/>
        </w:rPr>
        <w:t>facility, undergoing physical, occupational and speech therapy.  This is a level of treatment he could not have achieved at home, and though he is not currently living with his family, living at the facility allows his family to lead their busy lives at home and visit as often as they like. John is improving wi</w:t>
      </w:r>
      <w:r w:rsidR="009055AF">
        <w:rPr>
          <w:szCs w:val="28"/>
        </w:rPr>
        <w:t>th the help of specialized care</w:t>
      </w:r>
      <w:r>
        <w:rPr>
          <w:szCs w:val="28"/>
        </w:rPr>
        <w:t xml:space="preserve"> and improving </w:t>
      </w:r>
      <w:r w:rsidR="009055AF">
        <w:rPr>
          <w:szCs w:val="28"/>
        </w:rPr>
        <w:t xml:space="preserve">constantly.  His wife and four children, the youngest son now 8, are all happy to see his progress, now giving hugs and the occasional kiss goodbye. John is getting his own life back with </w:t>
      </w:r>
      <w:r w:rsidR="00ED31D7">
        <w:rPr>
          <w:szCs w:val="28"/>
        </w:rPr>
        <w:t>mindful</w:t>
      </w:r>
      <w:r w:rsidR="009055AF">
        <w:rPr>
          <w:szCs w:val="28"/>
        </w:rPr>
        <w:t xml:space="preserve"> oversight and </w:t>
      </w:r>
      <w:r w:rsidR="00ED31D7">
        <w:rPr>
          <w:szCs w:val="28"/>
        </w:rPr>
        <w:t xml:space="preserve">quality, </w:t>
      </w:r>
      <w:r w:rsidR="009055AF">
        <w:rPr>
          <w:szCs w:val="28"/>
        </w:rPr>
        <w:t>skilled nursing.</w:t>
      </w:r>
    </w:p>
    <w:p w:rsidR="009055AF" w:rsidRDefault="009055AF" w:rsidP="00363246">
      <w:pPr>
        <w:rPr>
          <w:szCs w:val="28"/>
        </w:rPr>
      </w:pPr>
    </w:p>
    <w:p w:rsidR="00F73592" w:rsidRDefault="009055AF" w:rsidP="00363246">
      <w:pPr>
        <w:rPr>
          <w:szCs w:val="28"/>
        </w:rPr>
      </w:pPr>
      <w:r>
        <w:rPr>
          <w:szCs w:val="28"/>
        </w:rPr>
        <w:t xml:space="preserve">If you would like to do a similar </w:t>
      </w:r>
      <w:proofErr w:type="gramStart"/>
      <w:r>
        <w:rPr>
          <w:szCs w:val="28"/>
        </w:rPr>
        <w:t>human interest</w:t>
      </w:r>
      <w:proofErr w:type="gramEnd"/>
      <w:r>
        <w:rPr>
          <w:szCs w:val="28"/>
        </w:rPr>
        <w:t xml:space="preserve"> story of your own, we can help.  Contact us directly and we can offer many people who will be happy to tell their own story.</w:t>
      </w:r>
      <w:bookmarkEnd w:id="2"/>
      <w:bookmarkEnd w:id="3"/>
    </w:p>
    <w:p w:rsidR="009055AF" w:rsidRDefault="009055AF" w:rsidP="00363246">
      <w:pPr>
        <w:rPr>
          <w:szCs w:val="28"/>
        </w:rPr>
      </w:pPr>
    </w:p>
    <w:p w:rsidR="00363246" w:rsidRPr="00363246" w:rsidRDefault="00363246" w:rsidP="00363246">
      <w:pPr>
        <w:rPr>
          <w:szCs w:val="28"/>
        </w:rPr>
      </w:pPr>
      <w:r w:rsidRPr="00363246">
        <w:rPr>
          <w:szCs w:val="28"/>
        </w:rPr>
        <w:t>Visit our multimedia website for John’s full story with video, audio, and related content</w:t>
      </w:r>
    </w:p>
    <w:p w:rsidR="006D35AD" w:rsidRDefault="00BD20DE" w:rsidP="006D35AD">
      <w:pPr>
        <w:keepLines/>
        <w:rPr>
          <w:szCs w:val="28"/>
        </w:rPr>
      </w:pPr>
      <w:hyperlink r:id="rId9" w:history="1">
        <w:r w:rsidR="009055AF" w:rsidRPr="00262E43">
          <w:rPr>
            <w:rStyle w:val="Hyperlink"/>
            <w:szCs w:val="28"/>
          </w:rPr>
          <w:t>http://dnr.vnr1.com/2016/04/04/Goldenliving_Rehab/</w:t>
        </w:r>
      </w:hyperlink>
      <w:r w:rsidR="009055AF">
        <w:rPr>
          <w:szCs w:val="28"/>
        </w:rPr>
        <w:t xml:space="preserve"> </w:t>
      </w:r>
    </w:p>
    <w:p w:rsidR="009055AF" w:rsidRPr="00363246" w:rsidRDefault="009055AF" w:rsidP="006D35AD">
      <w:pPr>
        <w:keepLines/>
        <w:rPr>
          <w:szCs w:val="28"/>
        </w:rPr>
      </w:pPr>
    </w:p>
    <w:p w:rsidR="009055AF" w:rsidRDefault="009055AF" w:rsidP="00363246">
      <w:pPr>
        <w:autoSpaceDE w:val="0"/>
        <w:autoSpaceDN w:val="0"/>
        <w:adjustRightInd w:val="0"/>
        <w:rPr>
          <w:b/>
          <w:bCs/>
          <w:szCs w:val="28"/>
        </w:rPr>
      </w:pPr>
    </w:p>
    <w:p w:rsidR="009055AF" w:rsidRDefault="00ED31D7" w:rsidP="00ED31D7">
      <w:pPr>
        <w:autoSpaceDE w:val="0"/>
        <w:autoSpaceDN w:val="0"/>
        <w:adjustRightInd w:val="0"/>
        <w:jc w:val="center"/>
        <w:rPr>
          <w:b/>
          <w:bCs/>
          <w:szCs w:val="28"/>
        </w:rPr>
      </w:pPr>
      <w:r>
        <w:rPr>
          <w:b/>
          <w:bCs/>
          <w:szCs w:val="28"/>
        </w:rPr>
        <w:t>###</w:t>
      </w:r>
    </w:p>
    <w:p w:rsidR="009055AF" w:rsidRDefault="009055AF" w:rsidP="00363246">
      <w:pPr>
        <w:autoSpaceDE w:val="0"/>
        <w:autoSpaceDN w:val="0"/>
        <w:adjustRightInd w:val="0"/>
        <w:rPr>
          <w:b/>
          <w:bCs/>
          <w:szCs w:val="28"/>
        </w:rPr>
      </w:pPr>
    </w:p>
    <w:p w:rsidR="009055AF" w:rsidRDefault="009055AF" w:rsidP="00363246">
      <w:pPr>
        <w:autoSpaceDE w:val="0"/>
        <w:autoSpaceDN w:val="0"/>
        <w:adjustRightInd w:val="0"/>
        <w:rPr>
          <w:b/>
          <w:bCs/>
          <w:szCs w:val="28"/>
        </w:rPr>
      </w:pPr>
      <w:bookmarkStart w:id="4" w:name="_GoBack"/>
      <w:bookmarkEnd w:id="4"/>
    </w:p>
    <w:sectPr w:rsidR="009055AF" w:rsidSect="000B27E4">
      <w:headerReference w:type="even" r:id="rId10"/>
      <w:headerReference w:type="first" r:id="rId11"/>
      <w:pgSz w:w="12240" w:h="15840" w:code="1"/>
      <w:pgMar w:top="1800" w:right="900" w:bottom="900" w:left="1260" w:header="720" w:footer="4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37" w:rsidRDefault="00D54A37">
      <w:r>
        <w:separator/>
      </w:r>
    </w:p>
  </w:endnote>
  <w:endnote w:type="continuationSeparator" w:id="0">
    <w:p w:rsidR="00D54A37" w:rsidRDefault="00D5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37" w:rsidRDefault="00D54A37">
      <w:r>
        <w:separator/>
      </w:r>
    </w:p>
  </w:footnote>
  <w:footnote w:type="continuationSeparator" w:id="0">
    <w:p w:rsidR="00D54A37" w:rsidRDefault="00D54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E2" w:rsidRDefault="001941E2">
    <w:pPr>
      <w:pStyle w:val="Header"/>
    </w:pPr>
    <w:r>
      <w:t xml:space="preserve">Golden </w:t>
    </w:r>
    <w:proofErr w:type="spellStart"/>
    <w:r>
      <w:t>LivingCenter</w:t>
    </w:r>
    <w:proofErr w:type="spellEnd"/>
    <w:r>
      <w:t xml:space="preserve"> Residents Share the Love</w:t>
    </w:r>
  </w:p>
  <w:p w:rsidR="001941E2" w:rsidRDefault="001941E2">
    <w:pPr>
      <w:pStyle w:val="Header"/>
    </w:pPr>
    <w:r>
      <w:t>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E2" w:rsidRDefault="00737C74" w:rsidP="00716BB7">
    <w:pPr>
      <w:pStyle w:val="Header"/>
      <w:jc w:val="center"/>
    </w:pPr>
    <w:r>
      <w:rPr>
        <w:noProof/>
      </w:rPr>
      <w:drawing>
        <wp:inline distT="0" distB="0" distL="0" distR="0">
          <wp:extent cx="2914650" cy="600075"/>
          <wp:effectExtent l="0" t="0" r="0" b="9525"/>
          <wp:docPr id="1" name="Picture 1" descr="GL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 Logo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F74"/>
    <w:multiLevelType w:val="hybridMultilevel"/>
    <w:tmpl w:val="EDCC3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4A3B0D"/>
    <w:multiLevelType w:val="multilevel"/>
    <w:tmpl w:val="3B40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273EC"/>
    <w:multiLevelType w:val="hybridMultilevel"/>
    <w:tmpl w:val="E4FC2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B7"/>
    <w:rsid w:val="00001A8D"/>
    <w:rsid w:val="00030E6B"/>
    <w:rsid w:val="00031EBF"/>
    <w:rsid w:val="00057CD5"/>
    <w:rsid w:val="00085F5B"/>
    <w:rsid w:val="000B1FE6"/>
    <w:rsid w:val="000B2420"/>
    <w:rsid w:val="000B27E4"/>
    <w:rsid w:val="000D6124"/>
    <w:rsid w:val="00101CA4"/>
    <w:rsid w:val="00103C07"/>
    <w:rsid w:val="001075DE"/>
    <w:rsid w:val="001114AC"/>
    <w:rsid w:val="0012673B"/>
    <w:rsid w:val="00160E82"/>
    <w:rsid w:val="001941E2"/>
    <w:rsid w:val="00195595"/>
    <w:rsid w:val="001966AC"/>
    <w:rsid w:val="001A14C2"/>
    <w:rsid w:val="001B1D61"/>
    <w:rsid w:val="001D41D7"/>
    <w:rsid w:val="001E0BAE"/>
    <w:rsid w:val="001F2FDB"/>
    <w:rsid w:val="00206305"/>
    <w:rsid w:val="00233320"/>
    <w:rsid w:val="00237997"/>
    <w:rsid w:val="00243B4F"/>
    <w:rsid w:val="002642D7"/>
    <w:rsid w:val="00270C01"/>
    <w:rsid w:val="002806BA"/>
    <w:rsid w:val="002A1C40"/>
    <w:rsid w:val="002A2071"/>
    <w:rsid w:val="002C0BFE"/>
    <w:rsid w:val="002C6947"/>
    <w:rsid w:val="002C6E07"/>
    <w:rsid w:val="00304F80"/>
    <w:rsid w:val="00305758"/>
    <w:rsid w:val="0031197D"/>
    <w:rsid w:val="00311CDA"/>
    <w:rsid w:val="0032090E"/>
    <w:rsid w:val="00324C78"/>
    <w:rsid w:val="003255F5"/>
    <w:rsid w:val="00351D59"/>
    <w:rsid w:val="00353A3C"/>
    <w:rsid w:val="00363246"/>
    <w:rsid w:val="00370281"/>
    <w:rsid w:val="00412805"/>
    <w:rsid w:val="00434C58"/>
    <w:rsid w:val="00464010"/>
    <w:rsid w:val="00471D67"/>
    <w:rsid w:val="004A68F9"/>
    <w:rsid w:val="004C069D"/>
    <w:rsid w:val="004E4149"/>
    <w:rsid w:val="004F3A3B"/>
    <w:rsid w:val="00570AFA"/>
    <w:rsid w:val="00574A95"/>
    <w:rsid w:val="005A1717"/>
    <w:rsid w:val="005B2180"/>
    <w:rsid w:val="005C05AE"/>
    <w:rsid w:val="005E6AA2"/>
    <w:rsid w:val="005E6AA4"/>
    <w:rsid w:val="005F1ECA"/>
    <w:rsid w:val="005F2874"/>
    <w:rsid w:val="00604ABF"/>
    <w:rsid w:val="00611116"/>
    <w:rsid w:val="006142C9"/>
    <w:rsid w:val="00614EB4"/>
    <w:rsid w:val="00615BB0"/>
    <w:rsid w:val="00634AA5"/>
    <w:rsid w:val="00663100"/>
    <w:rsid w:val="00672908"/>
    <w:rsid w:val="006756CE"/>
    <w:rsid w:val="00681056"/>
    <w:rsid w:val="00694182"/>
    <w:rsid w:val="006B77EE"/>
    <w:rsid w:val="006D35AD"/>
    <w:rsid w:val="00716BB7"/>
    <w:rsid w:val="00737C74"/>
    <w:rsid w:val="0074451D"/>
    <w:rsid w:val="00747F81"/>
    <w:rsid w:val="00767486"/>
    <w:rsid w:val="0079143F"/>
    <w:rsid w:val="007D1C5B"/>
    <w:rsid w:val="007E5085"/>
    <w:rsid w:val="0080287A"/>
    <w:rsid w:val="008424F1"/>
    <w:rsid w:val="00846F7A"/>
    <w:rsid w:val="00850715"/>
    <w:rsid w:val="00851548"/>
    <w:rsid w:val="00881478"/>
    <w:rsid w:val="008F19DF"/>
    <w:rsid w:val="009055AF"/>
    <w:rsid w:val="0091024B"/>
    <w:rsid w:val="00947613"/>
    <w:rsid w:val="00974F86"/>
    <w:rsid w:val="009A20A6"/>
    <w:rsid w:val="009A56A5"/>
    <w:rsid w:val="009A58B8"/>
    <w:rsid w:val="009D6223"/>
    <w:rsid w:val="009E34C8"/>
    <w:rsid w:val="009E5F48"/>
    <w:rsid w:val="009F4C8F"/>
    <w:rsid w:val="009F7B5C"/>
    <w:rsid w:val="00A643A7"/>
    <w:rsid w:val="00A849EC"/>
    <w:rsid w:val="00AB0FE0"/>
    <w:rsid w:val="00AB6EA7"/>
    <w:rsid w:val="00AE0E4C"/>
    <w:rsid w:val="00AF6AE1"/>
    <w:rsid w:val="00B307BE"/>
    <w:rsid w:val="00B52D42"/>
    <w:rsid w:val="00B54172"/>
    <w:rsid w:val="00B56766"/>
    <w:rsid w:val="00B62832"/>
    <w:rsid w:val="00BC26DD"/>
    <w:rsid w:val="00BD20DE"/>
    <w:rsid w:val="00BD3E5C"/>
    <w:rsid w:val="00BF04E7"/>
    <w:rsid w:val="00BF7E8D"/>
    <w:rsid w:val="00C16EBA"/>
    <w:rsid w:val="00C25357"/>
    <w:rsid w:val="00C333DF"/>
    <w:rsid w:val="00C6238B"/>
    <w:rsid w:val="00C8378F"/>
    <w:rsid w:val="00CC0944"/>
    <w:rsid w:val="00CE2DE1"/>
    <w:rsid w:val="00D45F7D"/>
    <w:rsid w:val="00D51609"/>
    <w:rsid w:val="00D51B88"/>
    <w:rsid w:val="00D54944"/>
    <w:rsid w:val="00D54A37"/>
    <w:rsid w:val="00D57B71"/>
    <w:rsid w:val="00D61F15"/>
    <w:rsid w:val="00DA6AB3"/>
    <w:rsid w:val="00DC11DB"/>
    <w:rsid w:val="00DD2E48"/>
    <w:rsid w:val="00DD3517"/>
    <w:rsid w:val="00E02AED"/>
    <w:rsid w:val="00E034F6"/>
    <w:rsid w:val="00E12F72"/>
    <w:rsid w:val="00E13F39"/>
    <w:rsid w:val="00E34247"/>
    <w:rsid w:val="00E839B0"/>
    <w:rsid w:val="00E95A68"/>
    <w:rsid w:val="00E960B3"/>
    <w:rsid w:val="00E9734A"/>
    <w:rsid w:val="00EC05A7"/>
    <w:rsid w:val="00ED2E76"/>
    <w:rsid w:val="00ED31D7"/>
    <w:rsid w:val="00EE0891"/>
    <w:rsid w:val="00F00B1A"/>
    <w:rsid w:val="00F01E13"/>
    <w:rsid w:val="00F111AB"/>
    <w:rsid w:val="00F11640"/>
    <w:rsid w:val="00F37B1A"/>
    <w:rsid w:val="00F4111C"/>
    <w:rsid w:val="00F634EC"/>
    <w:rsid w:val="00F73592"/>
    <w:rsid w:val="00F94C68"/>
    <w:rsid w:val="00FB09E6"/>
    <w:rsid w:val="00FE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B7"/>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BB7"/>
    <w:pPr>
      <w:tabs>
        <w:tab w:val="center" w:pos="4320"/>
        <w:tab w:val="right" w:pos="8640"/>
      </w:tabs>
    </w:pPr>
  </w:style>
  <w:style w:type="paragraph" w:styleId="Footer">
    <w:name w:val="footer"/>
    <w:basedOn w:val="Normal"/>
    <w:rsid w:val="00716BB7"/>
    <w:pPr>
      <w:tabs>
        <w:tab w:val="center" w:pos="4320"/>
        <w:tab w:val="right" w:pos="8640"/>
      </w:tabs>
    </w:pPr>
  </w:style>
  <w:style w:type="character" w:styleId="Hyperlink">
    <w:name w:val="Hyperlink"/>
    <w:rsid w:val="00716BB7"/>
    <w:rPr>
      <w:color w:val="0000FF"/>
      <w:u w:val="single"/>
    </w:rPr>
  </w:style>
  <w:style w:type="paragraph" w:styleId="BalloonText">
    <w:name w:val="Balloon Text"/>
    <w:basedOn w:val="Normal"/>
    <w:semiHidden/>
    <w:rsid w:val="00574A95"/>
    <w:rPr>
      <w:rFonts w:ascii="Tahoma" w:hAnsi="Tahoma" w:cs="Tahoma"/>
      <w:sz w:val="16"/>
      <w:szCs w:val="16"/>
    </w:rPr>
  </w:style>
  <w:style w:type="character" w:customStyle="1" w:styleId="tgc">
    <w:name w:val="_tgc"/>
    <w:basedOn w:val="DefaultParagraphFont"/>
    <w:rsid w:val="006D35AD"/>
  </w:style>
  <w:style w:type="character" w:customStyle="1" w:styleId="apple-converted-space">
    <w:name w:val="apple-converted-space"/>
    <w:basedOn w:val="DefaultParagraphFont"/>
    <w:rsid w:val="006D35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B7"/>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BB7"/>
    <w:pPr>
      <w:tabs>
        <w:tab w:val="center" w:pos="4320"/>
        <w:tab w:val="right" w:pos="8640"/>
      </w:tabs>
    </w:pPr>
  </w:style>
  <w:style w:type="paragraph" w:styleId="Footer">
    <w:name w:val="footer"/>
    <w:basedOn w:val="Normal"/>
    <w:rsid w:val="00716BB7"/>
    <w:pPr>
      <w:tabs>
        <w:tab w:val="center" w:pos="4320"/>
        <w:tab w:val="right" w:pos="8640"/>
      </w:tabs>
    </w:pPr>
  </w:style>
  <w:style w:type="character" w:styleId="Hyperlink">
    <w:name w:val="Hyperlink"/>
    <w:rsid w:val="00716BB7"/>
    <w:rPr>
      <w:color w:val="0000FF"/>
      <w:u w:val="single"/>
    </w:rPr>
  </w:style>
  <w:style w:type="paragraph" w:styleId="BalloonText">
    <w:name w:val="Balloon Text"/>
    <w:basedOn w:val="Normal"/>
    <w:semiHidden/>
    <w:rsid w:val="00574A95"/>
    <w:rPr>
      <w:rFonts w:ascii="Tahoma" w:hAnsi="Tahoma" w:cs="Tahoma"/>
      <w:sz w:val="16"/>
      <w:szCs w:val="16"/>
    </w:rPr>
  </w:style>
  <w:style w:type="character" w:customStyle="1" w:styleId="tgc">
    <w:name w:val="_tgc"/>
    <w:basedOn w:val="DefaultParagraphFont"/>
    <w:rsid w:val="006D35AD"/>
  </w:style>
  <w:style w:type="character" w:customStyle="1" w:styleId="apple-converted-space">
    <w:name w:val="apple-converted-space"/>
    <w:basedOn w:val="DefaultParagraphFont"/>
    <w:rsid w:val="006D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0706">
      <w:bodyDiv w:val="1"/>
      <w:marLeft w:val="0"/>
      <w:marRight w:val="0"/>
      <w:marTop w:val="0"/>
      <w:marBottom w:val="0"/>
      <w:divBdr>
        <w:top w:val="none" w:sz="0" w:space="0" w:color="auto"/>
        <w:left w:val="none" w:sz="0" w:space="0" w:color="auto"/>
        <w:bottom w:val="none" w:sz="0" w:space="0" w:color="auto"/>
        <w:right w:val="none" w:sz="0" w:space="0" w:color="auto"/>
      </w:divBdr>
      <w:divsChild>
        <w:div w:id="154948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nr.vnr1.com/2016/04/04/Goldenliving_Rehab/"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6B63-66C5-7D4B-AC0F-BCCDDB96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MEDIA ALERT</vt:lpstr>
    </vt:vector>
  </TitlesOfParts>
  <Company>Golden Living</Company>
  <LinksUpToDate>false</LinksUpToDate>
  <CharactersWithSpaces>1750</CharactersWithSpaces>
  <SharedDoc>false</SharedDoc>
  <HLinks>
    <vt:vector size="6" baseType="variant">
      <vt:variant>
        <vt:i4>6226012</vt:i4>
      </vt:variant>
      <vt:variant>
        <vt:i4>0</vt:i4>
      </vt:variant>
      <vt:variant>
        <vt:i4>0</vt:i4>
      </vt:variant>
      <vt:variant>
        <vt:i4>5</vt:i4>
      </vt:variant>
      <vt:variant>
        <vt:lpwstr>http://www.goldenliving.com/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dc:title>
  <dc:creator>rav0026</dc:creator>
  <cp:lastModifiedBy>Dale McCoy</cp:lastModifiedBy>
  <cp:revision>2</cp:revision>
  <cp:lastPrinted>2014-01-24T17:44:00Z</cp:lastPrinted>
  <dcterms:created xsi:type="dcterms:W3CDTF">2016-05-16T20:33:00Z</dcterms:created>
  <dcterms:modified xsi:type="dcterms:W3CDTF">2016-05-16T20:33:00Z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